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7566313E"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18187C" w:rsidRPr="0018187C">
        <w:rPr>
          <w:rFonts w:cstheme="minorHAnsi"/>
          <w:b/>
          <w:sz w:val="26"/>
          <w:szCs w:val="26"/>
          <w:lang w:val="en-US"/>
        </w:rPr>
        <w:t>Collaborative Emergency Response – Communication and sharing of operational information among multiple public safety agencies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18187C"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18187C"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18187C"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18187C"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18187C"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18187C"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18187C"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18187C"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18187C"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18187C"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18187C"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18187C"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1B5AA98"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702CB3" w:rsidRPr="00702CB3">
        <w:rPr>
          <w:rFonts w:cs="Arial"/>
          <w:lang w:val="en-US"/>
        </w:rPr>
        <w:t>"</w:t>
      </w:r>
      <w:r w:rsidR="0018187C" w:rsidRPr="0018187C">
        <w:rPr>
          <w:rFonts w:cs="Arial"/>
          <w:lang w:val="en-US"/>
        </w:rPr>
        <w:t>Collaborative Emergency Response – Communication and sharing of operational information among multiple public safety agencies</w:t>
      </w:r>
      <w:r w:rsidR="00702CB3" w:rsidRPr="00702CB3">
        <w:rPr>
          <w:rFonts w:cs="Arial"/>
          <w:lang w:val="en-US"/>
        </w:rPr>
        <w:t>"</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18187C" w14:paraId="67DB9103" w14:textId="77777777" w:rsidTr="00751A2A">
        <w:tc>
          <w:tcPr>
            <w:tcW w:w="9062" w:type="dxa"/>
          </w:tcPr>
          <w:p w14:paraId="685A3621" w14:textId="77777777" w:rsidR="009D354A" w:rsidRPr="003B102F" w:rsidRDefault="0018187C"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lastRenderedPageBreak/>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18187C"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18187C"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18187C"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18187C"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18187C"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18187C"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18187C"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18187C"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81E67A3"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702CB3">
        <w:rPr>
          <w:rFonts w:cs="Arial"/>
          <w:i/>
          <w:lang w:val="en-GB"/>
        </w:rPr>
        <w:t>register 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18187C"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18187C"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18187C"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18187C"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18187C"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18187C"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18187C"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18187C"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18187C"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18187C"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18187C"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18187C"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18187C"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18187C"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18187C"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18187C"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18187C"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18187C"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18187C"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18187C"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18187C"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18187C"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18187C"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18187C"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8187C"/>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02CB3"/>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957</Words>
  <Characters>5457</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3</cp:revision>
  <dcterms:created xsi:type="dcterms:W3CDTF">2021-12-14T11:13:00Z</dcterms:created>
  <dcterms:modified xsi:type="dcterms:W3CDTF">2022-01-05T08:32:00Z</dcterms:modified>
</cp:coreProperties>
</file>